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D1C26" w14:textId="77777777" w:rsidR="004B15B7" w:rsidRDefault="004B15B7" w:rsidP="004B15B7">
      <w:pPr>
        <w:autoSpaceDE w:val="0"/>
        <w:autoSpaceDN w:val="0"/>
        <w:adjustRightInd w:val="0"/>
        <w:spacing w:after="0" w:line="240" w:lineRule="auto"/>
        <w:ind w:left="4111"/>
        <w:rPr>
          <w:rFonts w:ascii="ArialNarrow-Bold" w:hAnsi="ArialNarrow-Bold" w:cs="ArialNarrow-Bold"/>
          <w:b/>
          <w:bCs/>
          <w:sz w:val="28"/>
          <w:szCs w:val="28"/>
        </w:rPr>
      </w:pPr>
    </w:p>
    <w:p w14:paraId="6E84846A" w14:textId="11011751" w:rsidR="00775EFC" w:rsidRDefault="00775EFC" w:rsidP="00961FC2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28"/>
          <w:szCs w:val="28"/>
        </w:rPr>
      </w:pPr>
    </w:p>
    <w:p w14:paraId="681E3C0D" w14:textId="62351F72" w:rsidR="004B15B7" w:rsidRDefault="00CF1E1A" w:rsidP="004B15B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D40AFD">
        <w:rPr>
          <w:noProof/>
        </w:rPr>
        <w:drawing>
          <wp:anchor distT="0" distB="0" distL="114300" distR="114300" simplePos="0" relativeHeight="251658240" behindDoc="1" locked="0" layoutInCell="1" allowOverlap="1" wp14:anchorId="2D20EDCC" wp14:editId="72C6188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09750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373" y="21433"/>
                <wp:lineTo x="2137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5B7" w:rsidRPr="004B15B7">
        <w:rPr>
          <w:rFonts w:ascii="ArialNarrow" w:hAnsi="ArialNarrow" w:cs="ArialNarrow"/>
          <w:sz w:val="24"/>
          <w:szCs w:val="24"/>
        </w:rPr>
        <w:t xml:space="preserve"> </w:t>
      </w:r>
    </w:p>
    <w:p w14:paraId="7CE35FB1" w14:textId="77777777" w:rsidR="004B15B7" w:rsidRDefault="004B15B7" w:rsidP="00AB559E">
      <w:pPr>
        <w:autoSpaceDE w:val="0"/>
        <w:autoSpaceDN w:val="0"/>
        <w:adjustRightInd w:val="0"/>
        <w:spacing w:after="0" w:line="240" w:lineRule="auto"/>
        <w:ind w:left="4111" w:hanging="1134"/>
        <w:rPr>
          <w:rFonts w:ascii="ArialNarrow-Bold" w:hAnsi="ArialNarrow-Bold" w:cs="ArialNarrow-Bold"/>
          <w:b/>
          <w:bCs/>
          <w:sz w:val="28"/>
          <w:szCs w:val="28"/>
        </w:rPr>
      </w:pPr>
      <w:r>
        <w:rPr>
          <w:rFonts w:ascii="ArialNarrow-Bold" w:hAnsi="ArialNarrow-Bold" w:cs="ArialNarrow-Bold"/>
          <w:b/>
          <w:bCs/>
          <w:sz w:val="28"/>
          <w:szCs w:val="28"/>
        </w:rPr>
        <w:t>Frédérique Lazarini</w:t>
      </w:r>
    </w:p>
    <w:p w14:paraId="7812DB23" w14:textId="77777777" w:rsidR="004B15B7" w:rsidRDefault="004B15B7" w:rsidP="004B15B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14:paraId="3B599AF3" w14:textId="77777777" w:rsidR="004B15B7" w:rsidRDefault="004B15B7" w:rsidP="004B15B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14:paraId="5CD33BE1" w14:textId="066DBF89" w:rsidR="004B15B7" w:rsidRDefault="004B15B7" w:rsidP="004B15B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Comédienne et metteur en scène, Frédérique Lazarini dirige le Théâtre</w:t>
      </w:r>
    </w:p>
    <w:p w14:paraId="2EAD1244" w14:textId="77777777" w:rsidR="004B15B7" w:rsidRDefault="004B15B7" w:rsidP="004B15B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de la Mare au Diable à Palaiseau, dans l’Essonne. Avec Didier Lesour,</w:t>
      </w:r>
    </w:p>
    <w:p w14:paraId="40A277EB" w14:textId="77777777" w:rsidR="004B15B7" w:rsidRDefault="004B15B7" w:rsidP="004B15B7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elle a fondé depuis 2004 la compagnie Minuit Zéro Une.</w:t>
      </w:r>
    </w:p>
    <w:p w14:paraId="5F8B7699" w14:textId="33DF5B92" w:rsidR="004B15B7" w:rsidRDefault="004B15B7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14:paraId="4FB07EF4" w14:textId="77777777" w:rsidR="004B15B7" w:rsidRDefault="004B15B7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14:paraId="7442376A" w14:textId="77777777" w:rsidR="00775EFC" w:rsidRDefault="00775EFC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14:paraId="02BBF721" w14:textId="77777777" w:rsidR="00961FC2" w:rsidRPr="00775EFC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/>
          <w:bCs/>
          <w:sz w:val="19"/>
          <w:szCs w:val="19"/>
        </w:rPr>
      </w:pPr>
      <w:r w:rsidRPr="00775EFC">
        <w:rPr>
          <w:rFonts w:ascii="ArialNarrow" w:hAnsi="ArialNarrow" w:cs="ArialNarrow"/>
          <w:b/>
          <w:bCs/>
          <w:sz w:val="24"/>
          <w:szCs w:val="24"/>
        </w:rPr>
        <w:t>C</w:t>
      </w:r>
      <w:r w:rsidRPr="00775EFC">
        <w:rPr>
          <w:rFonts w:ascii="ArialNarrow" w:hAnsi="ArialNarrow" w:cs="ArialNarrow"/>
          <w:b/>
          <w:bCs/>
          <w:sz w:val="19"/>
          <w:szCs w:val="19"/>
        </w:rPr>
        <w:t>OMEDIENNE</w:t>
      </w:r>
    </w:p>
    <w:p w14:paraId="00045694" w14:textId="77777777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-Italic" w:hAnsi="ArialNarrow-Italic" w:cs="ArialNarrow-Italic"/>
          <w:i/>
          <w:iCs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Elle a joué sous la direction de Jean-Claude Penchenat (</w:t>
      </w:r>
      <w:r>
        <w:rPr>
          <w:rFonts w:ascii="ArialNarrow-Italic" w:hAnsi="ArialNarrow-Italic" w:cs="ArialNarrow-Italic"/>
          <w:i/>
          <w:iCs/>
          <w:sz w:val="24"/>
          <w:szCs w:val="24"/>
        </w:rPr>
        <w:t>Autour de</w:t>
      </w:r>
    </w:p>
    <w:p w14:paraId="61C96B02" w14:textId="61EFE6DB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-Italic" w:hAnsi="ArialNarrow-Italic" w:cs="ArialNarrow-Italic"/>
          <w:i/>
          <w:iCs/>
          <w:sz w:val="24"/>
          <w:szCs w:val="24"/>
        </w:rPr>
      </w:pPr>
      <w:r>
        <w:rPr>
          <w:rFonts w:ascii="ArialNarrow-Italic" w:hAnsi="ArialNarrow-Italic" w:cs="ArialNarrow-Italic"/>
          <w:i/>
          <w:iCs/>
          <w:sz w:val="24"/>
          <w:szCs w:val="24"/>
        </w:rPr>
        <w:t>Pirandello</w:t>
      </w:r>
      <w:r>
        <w:rPr>
          <w:rFonts w:ascii="ArialNarrow" w:hAnsi="ArialNarrow" w:cs="ArialNarrow"/>
          <w:sz w:val="24"/>
          <w:szCs w:val="24"/>
        </w:rPr>
        <w:t>), d’Agnès Delume aux Quartiers d’Ivry (</w:t>
      </w:r>
      <w:r>
        <w:rPr>
          <w:rFonts w:ascii="ArialNarrow-Italic" w:hAnsi="ArialNarrow-Italic" w:cs="ArialNarrow-Italic"/>
          <w:i/>
          <w:iCs/>
          <w:sz w:val="24"/>
          <w:szCs w:val="24"/>
        </w:rPr>
        <w:t>Lysistrata</w:t>
      </w:r>
      <w:r>
        <w:rPr>
          <w:rFonts w:ascii="ArialNarrow" w:hAnsi="ArialNarrow" w:cs="ArialNarrow"/>
          <w:sz w:val="24"/>
          <w:szCs w:val="24"/>
        </w:rPr>
        <w:t>), de Joëlle Fossier (</w:t>
      </w:r>
      <w:r>
        <w:rPr>
          <w:rFonts w:ascii="ArialNarrow-Italic" w:hAnsi="ArialNarrow-Italic" w:cs="ArialNarrow-Italic"/>
          <w:i/>
          <w:iCs/>
          <w:sz w:val="24"/>
          <w:szCs w:val="24"/>
        </w:rPr>
        <w:t>Compartimentfumeuses</w:t>
      </w:r>
      <w:r>
        <w:rPr>
          <w:rFonts w:ascii="ArialNarrow" w:hAnsi="ArialNarrow" w:cs="ArialNarrow"/>
          <w:sz w:val="24"/>
          <w:szCs w:val="24"/>
        </w:rPr>
        <w:t>) et de Didier Lesour (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Le Mot de l’énigme </w:t>
      </w:r>
      <w:r>
        <w:rPr>
          <w:rFonts w:ascii="ArialNarrow" w:hAnsi="ArialNarrow" w:cs="ArialNarrow"/>
          <w:sz w:val="24"/>
          <w:szCs w:val="24"/>
        </w:rPr>
        <w:t xml:space="preserve">et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>Le Système Ribadier</w:t>
      </w:r>
      <w:r>
        <w:rPr>
          <w:rFonts w:ascii="ArialNarrow" w:hAnsi="ArialNarrow" w:cs="ArialNarrow"/>
          <w:sz w:val="24"/>
          <w:szCs w:val="24"/>
        </w:rPr>
        <w:t>). Elle collabore régulièrement au Théâtre Artistic Athévains avec Anne-Marie Lazarini (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La Fille de Rimbaud </w:t>
      </w:r>
      <w:r>
        <w:rPr>
          <w:rFonts w:ascii="ArialNarrow" w:hAnsi="ArialNarrow" w:cs="ArialNarrow"/>
          <w:sz w:val="24"/>
          <w:szCs w:val="24"/>
        </w:rPr>
        <w:t xml:space="preserve">de Jacques Guimet,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La Station Champbaudet </w:t>
      </w:r>
      <w:r>
        <w:rPr>
          <w:rFonts w:ascii="ArialNarrow" w:hAnsi="ArialNarrow" w:cs="ArialNarrow"/>
          <w:sz w:val="24"/>
          <w:szCs w:val="24"/>
        </w:rPr>
        <w:t xml:space="preserve">d’Eugène Labiche,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La Puissance des ténèbres </w:t>
      </w:r>
      <w:r>
        <w:rPr>
          <w:rFonts w:ascii="ArialNarrow" w:hAnsi="ArialNarrow" w:cs="ArialNarrow"/>
          <w:sz w:val="24"/>
          <w:szCs w:val="24"/>
        </w:rPr>
        <w:t xml:space="preserve">de Léon Tolstoï,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Mère Courage et ses enfants </w:t>
      </w:r>
      <w:r>
        <w:rPr>
          <w:rFonts w:ascii="ArialNarrow" w:hAnsi="ArialNarrow" w:cs="ArialNarrow"/>
          <w:sz w:val="24"/>
          <w:szCs w:val="24"/>
        </w:rPr>
        <w:t xml:space="preserve">de Bertolt Brecht,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Les Serments indiscrets </w:t>
      </w:r>
      <w:r>
        <w:rPr>
          <w:rFonts w:ascii="ArialNarrow" w:hAnsi="ArialNarrow" w:cs="ArialNarrow"/>
          <w:sz w:val="24"/>
          <w:szCs w:val="24"/>
        </w:rPr>
        <w:t xml:space="preserve">de Marivaux et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>Chat en</w:t>
      </w:r>
    </w:p>
    <w:p w14:paraId="202461DE" w14:textId="6A2BCF3D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poche </w:t>
      </w:r>
      <w:r>
        <w:rPr>
          <w:rFonts w:ascii="ArialNarrow" w:hAnsi="ArialNarrow" w:cs="ArialNarrow"/>
          <w:sz w:val="24"/>
          <w:szCs w:val="24"/>
        </w:rPr>
        <w:t xml:space="preserve">de Georges Feydeau, puis en 2016/2017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Audience </w:t>
      </w:r>
      <w:r>
        <w:rPr>
          <w:rFonts w:ascii="ArialNarrow" w:hAnsi="ArialNarrow" w:cs="ArialNarrow"/>
          <w:sz w:val="24"/>
          <w:szCs w:val="24"/>
        </w:rPr>
        <w:t xml:space="preserve">et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Vernissage </w:t>
      </w:r>
      <w:r>
        <w:rPr>
          <w:rFonts w:ascii="ArialNarrow" w:hAnsi="ArialNarrow" w:cs="ArialNarrow"/>
          <w:sz w:val="24"/>
          <w:szCs w:val="24"/>
        </w:rPr>
        <w:t xml:space="preserve">de Vaclav Havel qui sera repris en 2018. Elle est Martha dans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Qui a peur de Virginia Woolf ? </w:t>
      </w:r>
      <w:r>
        <w:rPr>
          <w:rFonts w:ascii="ArialNarrow" w:hAnsi="ArialNarrow" w:cs="ArialNarrow"/>
          <w:sz w:val="24"/>
          <w:szCs w:val="24"/>
        </w:rPr>
        <w:t xml:space="preserve">d’Edward Albee mise en scène Panchika Velez au Théâtre 14 et au Festival Off d’Avignon 2019 (Théâtre des Trois Soleils). </w:t>
      </w:r>
      <w:r w:rsidR="00775EFC">
        <w:rPr>
          <w:rFonts w:ascii="ArialNarrow" w:hAnsi="ArialNarrow" w:cs="ArialNarrow"/>
          <w:sz w:val="24"/>
          <w:szCs w:val="24"/>
        </w:rPr>
        <w:t>En</w:t>
      </w:r>
      <w:r>
        <w:rPr>
          <w:rFonts w:ascii="ArialNarrow" w:hAnsi="ArialNarrow" w:cs="ArialNarrow"/>
          <w:sz w:val="24"/>
          <w:szCs w:val="24"/>
        </w:rPr>
        <w:t xml:space="preserve"> 2019</w:t>
      </w:r>
      <w:r w:rsidR="00775EFC">
        <w:rPr>
          <w:rFonts w:ascii="ArialNarrow" w:hAnsi="ArialNarrow" w:cs="ArialNarrow"/>
          <w:sz w:val="24"/>
          <w:szCs w:val="24"/>
        </w:rPr>
        <w:t>-2020,</w:t>
      </w:r>
      <w:r>
        <w:rPr>
          <w:rFonts w:ascii="ArialNarrow" w:hAnsi="ArialNarrow" w:cs="ArialNarrow"/>
          <w:sz w:val="24"/>
          <w:szCs w:val="24"/>
        </w:rPr>
        <w:t xml:space="preserve"> elle</w:t>
      </w:r>
      <w:r w:rsidR="00775EFC">
        <w:rPr>
          <w:rFonts w:ascii="ArialNarrow" w:hAnsi="ArialNarrow" w:cs="ArialNarrow"/>
          <w:sz w:val="24"/>
          <w:szCs w:val="24"/>
        </w:rPr>
        <w:t xml:space="preserve"> a joué </w:t>
      </w:r>
      <w:r w:rsidR="00AB559E">
        <w:rPr>
          <w:rFonts w:ascii="ArialNarrow" w:hAnsi="ArialNarrow" w:cs="ArialNarrow"/>
          <w:sz w:val="24"/>
          <w:szCs w:val="24"/>
        </w:rPr>
        <w:t xml:space="preserve">toute la saison théâtrale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>Les Témoins</w:t>
      </w:r>
      <w:r w:rsidR="00AF3F87">
        <w:rPr>
          <w:rFonts w:ascii="ArialNarrow-Italic" w:hAnsi="ArialNarrow-Italic" w:cs="ArialNarrow-Italic"/>
          <w:i/>
          <w:iCs/>
          <w:sz w:val="24"/>
          <w:szCs w:val="24"/>
        </w:rPr>
        <w:t xml:space="preserve">, </w:t>
      </w:r>
      <w:r w:rsidR="00AF3F87" w:rsidRPr="00AF3F87">
        <w:rPr>
          <w:rFonts w:ascii="ArialNarrow-Italic" w:hAnsi="ArialNarrow-Italic" w:cs="ArialNarrow-Italic"/>
          <w:sz w:val="24"/>
          <w:szCs w:val="24"/>
        </w:rPr>
        <w:t xml:space="preserve">pièce </w:t>
      </w:r>
      <w:r>
        <w:rPr>
          <w:rFonts w:ascii="ArialNarrow" w:hAnsi="ArialNarrow" w:cs="ArialNarrow"/>
          <w:sz w:val="24"/>
          <w:szCs w:val="24"/>
        </w:rPr>
        <w:t>écrit</w:t>
      </w:r>
      <w:r w:rsidR="00AF3F87">
        <w:rPr>
          <w:rFonts w:ascii="ArialNarrow" w:hAnsi="ArialNarrow" w:cs="ArialNarrow"/>
          <w:sz w:val="24"/>
          <w:szCs w:val="24"/>
        </w:rPr>
        <w:t>e</w:t>
      </w:r>
      <w:r>
        <w:rPr>
          <w:rFonts w:ascii="ArialNarrow" w:hAnsi="ArialNarrow" w:cs="ArialNarrow"/>
          <w:sz w:val="24"/>
          <w:szCs w:val="24"/>
        </w:rPr>
        <w:t xml:space="preserve"> et mis</w:t>
      </w:r>
      <w:r w:rsidR="00AF3F87">
        <w:rPr>
          <w:rFonts w:ascii="ArialNarrow" w:hAnsi="ArialNarrow" w:cs="ArialNarrow"/>
          <w:sz w:val="24"/>
          <w:szCs w:val="24"/>
        </w:rPr>
        <w:t>e</w:t>
      </w:r>
      <w:r>
        <w:rPr>
          <w:rFonts w:ascii="ArialNarrow" w:hAnsi="ArialNarrow" w:cs="ArialNarrow"/>
          <w:sz w:val="24"/>
          <w:szCs w:val="24"/>
        </w:rPr>
        <w:t xml:space="preserve"> en scène par Yann Reuzeau à La Manufacture des Abbesses à Paris</w:t>
      </w:r>
      <w:r w:rsidR="00AB559E">
        <w:rPr>
          <w:rFonts w:ascii="ArialNarrow" w:hAnsi="ArialNarrow" w:cs="ArialNarrow"/>
          <w:sz w:val="24"/>
          <w:szCs w:val="24"/>
        </w:rPr>
        <w:t>.</w:t>
      </w:r>
    </w:p>
    <w:p w14:paraId="423A5CFA" w14:textId="540DAEDF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14:paraId="2BFA88DD" w14:textId="77777777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14:paraId="2ECB4982" w14:textId="77777777" w:rsidR="00961FC2" w:rsidRPr="00775EFC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/>
          <w:bCs/>
          <w:sz w:val="19"/>
          <w:szCs w:val="19"/>
        </w:rPr>
      </w:pPr>
      <w:r w:rsidRPr="00775EFC">
        <w:rPr>
          <w:rFonts w:ascii="ArialNarrow" w:hAnsi="ArialNarrow" w:cs="ArialNarrow"/>
          <w:b/>
          <w:bCs/>
          <w:sz w:val="24"/>
          <w:szCs w:val="24"/>
        </w:rPr>
        <w:t>M</w:t>
      </w:r>
      <w:r w:rsidRPr="00775EFC">
        <w:rPr>
          <w:rFonts w:ascii="ArialNarrow" w:hAnsi="ArialNarrow" w:cs="ArialNarrow"/>
          <w:b/>
          <w:bCs/>
          <w:sz w:val="19"/>
          <w:szCs w:val="19"/>
        </w:rPr>
        <w:t>ETTEURE EN SCENE</w:t>
      </w:r>
    </w:p>
    <w:p w14:paraId="074A6543" w14:textId="7A34F5C9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Elle a mis en scène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Sugar </w:t>
      </w:r>
      <w:r>
        <w:rPr>
          <w:rFonts w:ascii="ArialNarrow" w:hAnsi="ArialNarrow" w:cs="ArialNarrow"/>
          <w:sz w:val="24"/>
          <w:szCs w:val="24"/>
        </w:rPr>
        <w:t>de Joëlle Fossier au Vingtième Théâtre à Paris (2014), où elle a également</w:t>
      </w:r>
      <w:r w:rsidR="00CA4988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 xml:space="preserve">créé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La Vie de Galilée </w:t>
      </w:r>
      <w:r>
        <w:rPr>
          <w:rFonts w:ascii="ArialNarrow" w:hAnsi="ArialNarrow" w:cs="ArialNarrow"/>
          <w:sz w:val="24"/>
          <w:szCs w:val="24"/>
        </w:rPr>
        <w:t xml:space="preserve">de Bertolt Brecht,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La Céléstine </w:t>
      </w:r>
      <w:r>
        <w:rPr>
          <w:rFonts w:ascii="ArialNarrow" w:hAnsi="ArialNarrow" w:cs="ArialNarrow"/>
          <w:sz w:val="24"/>
          <w:szCs w:val="24"/>
        </w:rPr>
        <w:t xml:space="preserve">avec Bijouna et Luis Rego et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Chez Mimi </w:t>
      </w:r>
      <w:r>
        <w:rPr>
          <w:rFonts w:ascii="ArialNarrow" w:hAnsi="ArialNarrow" w:cs="ArialNarrow"/>
          <w:sz w:val="24"/>
          <w:szCs w:val="24"/>
        </w:rPr>
        <w:t>d’Aziz</w:t>
      </w:r>
    </w:p>
    <w:p w14:paraId="4C1B7C61" w14:textId="77777777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Chouaki. En 2013, elle joue et met en scène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Médée </w:t>
      </w:r>
      <w:r>
        <w:rPr>
          <w:rFonts w:ascii="ArialNarrow" w:hAnsi="ArialNarrow" w:cs="ArialNarrow"/>
          <w:sz w:val="24"/>
          <w:szCs w:val="24"/>
        </w:rPr>
        <w:t>d’Euripide en partenariat avec le Centre culturel de</w:t>
      </w:r>
    </w:p>
    <w:p w14:paraId="12E6BA2F" w14:textId="55218B81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-Italic" w:hAnsi="ArialNarrow-Italic" w:cs="ArialNarrow-Italic"/>
          <w:i/>
          <w:iCs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Sarajevo, avec un choeur composé de jeunes comédiennes et chanteuses bosniennes et serbes en Ile</w:t>
      </w:r>
      <w:r w:rsidR="000A4539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 xml:space="preserve">deFrance et à Sarajevo En avril/mai 2016, elle a présenté à l’Artistic Théâtre sa mise en scène du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>Père</w:t>
      </w:r>
    </w:p>
    <w:p w14:paraId="0B7E5690" w14:textId="328F5B53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Goriot </w:t>
      </w:r>
      <w:r>
        <w:rPr>
          <w:rFonts w:ascii="ArialNarrow" w:hAnsi="ArialNarrow" w:cs="ArialNarrow"/>
          <w:sz w:val="24"/>
          <w:szCs w:val="24"/>
        </w:rPr>
        <w:t xml:space="preserve">de Balzac. L’année suivante, elle a mis en scène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Lucrèce Borgia </w:t>
      </w:r>
      <w:r>
        <w:rPr>
          <w:rFonts w:ascii="ArialNarrow" w:hAnsi="ArialNarrow" w:cs="ArialNarrow"/>
          <w:sz w:val="24"/>
          <w:szCs w:val="24"/>
        </w:rPr>
        <w:t>de Victor Hugo au Théâtre 14 à</w:t>
      </w:r>
      <w:r w:rsidR="000A4539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 xml:space="preserve">Paris, suivi de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L’Avare </w:t>
      </w:r>
      <w:r>
        <w:rPr>
          <w:rFonts w:ascii="ArialNarrow" w:hAnsi="ArialNarrow" w:cs="ArialNarrow"/>
          <w:sz w:val="24"/>
          <w:szCs w:val="24"/>
        </w:rPr>
        <w:t xml:space="preserve">de Molière en </w:t>
      </w:r>
      <w:r w:rsidR="00CA4988">
        <w:rPr>
          <w:rFonts w:ascii="ArialNarrow" w:hAnsi="ArialNarrow" w:cs="ArialNarrow"/>
          <w:sz w:val="24"/>
          <w:szCs w:val="24"/>
        </w:rPr>
        <w:t xml:space="preserve">2018, </w:t>
      </w:r>
      <w:r w:rsidR="000A4539">
        <w:rPr>
          <w:rFonts w:ascii="ArialNarrow" w:hAnsi="ArialNarrow" w:cs="ArialNarrow"/>
          <w:sz w:val="24"/>
          <w:szCs w:val="24"/>
        </w:rPr>
        <w:t>repris au Théâtre Artistic en 2019 pour 100 représentations, puis pour toute la durée du Festival Off d’Avignon (</w:t>
      </w:r>
      <w:r>
        <w:rPr>
          <w:rFonts w:ascii="ArialNarrow" w:hAnsi="ArialNarrow" w:cs="ArialNarrow"/>
          <w:sz w:val="24"/>
          <w:szCs w:val="24"/>
        </w:rPr>
        <w:t>Théâtre des 3 Soleils</w:t>
      </w:r>
      <w:r w:rsidR="000A4539">
        <w:rPr>
          <w:rFonts w:ascii="ArialNarrow" w:hAnsi="ArialNarrow" w:cs="ArialNarrow"/>
          <w:sz w:val="24"/>
          <w:szCs w:val="24"/>
        </w:rPr>
        <w:t xml:space="preserve">), </w:t>
      </w:r>
      <w:r w:rsidR="00CA4988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et joué</w:t>
      </w:r>
      <w:r w:rsidR="00CA4988">
        <w:rPr>
          <w:rFonts w:ascii="ArialNarrow" w:hAnsi="ArialNarrow" w:cs="ArialNarrow"/>
          <w:sz w:val="24"/>
          <w:szCs w:val="24"/>
        </w:rPr>
        <w:t xml:space="preserve"> ensuite</w:t>
      </w:r>
      <w:r>
        <w:rPr>
          <w:rFonts w:ascii="ArialNarrow" w:hAnsi="ArialNarrow" w:cs="ArialNarrow"/>
          <w:sz w:val="24"/>
          <w:szCs w:val="24"/>
        </w:rPr>
        <w:t xml:space="preserve"> en tournée (Diffusion - Artistic Scenic)</w:t>
      </w:r>
      <w:r w:rsidR="000A4539">
        <w:rPr>
          <w:rFonts w:ascii="ArialNarrow" w:hAnsi="ArialNarrow" w:cs="ArialNarrow"/>
          <w:sz w:val="24"/>
          <w:szCs w:val="24"/>
        </w:rPr>
        <w:t>.</w:t>
      </w:r>
    </w:p>
    <w:p w14:paraId="64721AC7" w14:textId="59412BA1" w:rsidR="00961FC2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Ces trois derniers spectacles ont été créés au Centre Culturel Robert Desnos de Ris-Orangis. Elle aparticipé plusieurs fois aux Rencontres internationales du Théâtre dirigées par Robin Renucci en tant que</w:t>
      </w:r>
      <w:r w:rsidR="00CA493C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comédienne et metteur en scène (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Corse noire </w:t>
      </w:r>
      <w:r>
        <w:rPr>
          <w:rFonts w:ascii="ArialNarrow" w:hAnsi="ArialNarrow" w:cs="ArialNarrow"/>
          <w:sz w:val="24"/>
          <w:szCs w:val="24"/>
        </w:rPr>
        <w:t xml:space="preserve">de Marie Santini,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Colomba </w:t>
      </w:r>
      <w:r>
        <w:rPr>
          <w:rFonts w:ascii="ArialNarrow" w:hAnsi="ArialNarrow" w:cs="ArialNarrow"/>
          <w:sz w:val="24"/>
          <w:szCs w:val="24"/>
        </w:rPr>
        <w:t xml:space="preserve">d’après Mérimée,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>Danielle</w:t>
      </w:r>
      <w:r w:rsidR="00CA493C">
        <w:rPr>
          <w:rFonts w:ascii="ArialNarrow-Italic" w:hAnsi="ArialNarrow-Italic" w:cs="ArialNarrow-Italic"/>
          <w:i/>
          <w:iCs/>
          <w:sz w:val="24"/>
          <w:szCs w:val="24"/>
        </w:rPr>
        <w:t xml:space="preserve">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Casanova </w:t>
      </w:r>
      <w:r>
        <w:rPr>
          <w:rFonts w:ascii="ArialNarrow" w:hAnsi="ArialNarrow" w:cs="ArialNarrow"/>
          <w:sz w:val="24"/>
          <w:szCs w:val="24"/>
        </w:rPr>
        <w:t>de Christiane Schapira).</w:t>
      </w:r>
    </w:p>
    <w:p w14:paraId="66C7C43B" w14:textId="6C96EAE5" w:rsidR="00B27A01" w:rsidRDefault="00B27A01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lastRenderedPageBreak/>
        <w:t xml:space="preserve">En 2020, elle a mis en scène </w:t>
      </w:r>
      <w:r w:rsidRPr="00F0247A">
        <w:rPr>
          <w:rFonts w:ascii="ArialNarrow" w:hAnsi="ArialNarrow" w:cs="ArialNarrow"/>
          <w:i/>
          <w:iCs/>
          <w:sz w:val="24"/>
          <w:szCs w:val="24"/>
        </w:rPr>
        <w:t>La Mégère Apprivoisée</w:t>
      </w:r>
      <w:r w:rsidR="007B76A7">
        <w:rPr>
          <w:rFonts w:ascii="ArialNarrow" w:hAnsi="ArialNarrow" w:cs="ArialNarrow"/>
          <w:sz w:val="24"/>
          <w:szCs w:val="24"/>
        </w:rPr>
        <w:t xml:space="preserve"> (avec Sarah Biasini et Delphine Depardieu)</w:t>
      </w:r>
      <w:r>
        <w:rPr>
          <w:rFonts w:ascii="ArialNarrow" w:hAnsi="ArialNarrow" w:cs="ArialNarrow"/>
          <w:sz w:val="24"/>
          <w:szCs w:val="24"/>
        </w:rPr>
        <w:t xml:space="preserve"> à l’Artistic Théâtre, spectacle interrompu par le confinement</w:t>
      </w:r>
      <w:r w:rsidR="0022279E">
        <w:rPr>
          <w:rFonts w:ascii="ArialNarrow" w:hAnsi="ArialNarrow" w:cs="ArialNarrow"/>
          <w:sz w:val="24"/>
          <w:szCs w:val="24"/>
        </w:rPr>
        <w:t xml:space="preserve"> et repris du 26 octobre au 31 décembre 2020 dans ce même théâtre.</w:t>
      </w:r>
    </w:p>
    <w:p w14:paraId="19884E4A" w14:textId="1D3034D1" w:rsidR="00CD5E83" w:rsidRDefault="00CD5E83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14:paraId="5D66F7C9" w14:textId="5FD04C13" w:rsidR="00CD5E83" w:rsidRPr="00EF60A1" w:rsidRDefault="00CD5E83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/>
          <w:bCs/>
          <w:sz w:val="24"/>
          <w:szCs w:val="24"/>
        </w:rPr>
      </w:pPr>
      <w:r w:rsidRPr="00EF60A1">
        <w:rPr>
          <w:rFonts w:ascii="ArialNarrow" w:hAnsi="ArialNarrow" w:cs="ArialNarrow"/>
          <w:b/>
          <w:bCs/>
          <w:sz w:val="24"/>
          <w:szCs w:val="24"/>
        </w:rPr>
        <w:t>AUTEURE</w:t>
      </w:r>
    </w:p>
    <w:p w14:paraId="30F42525" w14:textId="77777777" w:rsidR="00B16F28" w:rsidRDefault="00F0247A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>Elle a écrit en 2020</w:t>
      </w:r>
      <w:r w:rsidR="00B16F28">
        <w:rPr>
          <w:rFonts w:ascii="ArialNarrow" w:hAnsi="ArialNarrow" w:cs="ArialNarrow"/>
          <w:sz w:val="24"/>
          <w:szCs w:val="24"/>
        </w:rPr>
        <w:t> :</w:t>
      </w:r>
    </w:p>
    <w:p w14:paraId="4453C2DA" w14:textId="3018FB36" w:rsidR="00CD5E83" w:rsidRPr="00B16F28" w:rsidRDefault="00CD5E83" w:rsidP="00B16F2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B16F28">
        <w:rPr>
          <w:rFonts w:ascii="ArialNarrow" w:hAnsi="ArialNarrow" w:cs="ArialNarrow"/>
          <w:i/>
          <w:iCs/>
          <w:sz w:val="24"/>
          <w:szCs w:val="24"/>
        </w:rPr>
        <w:t>Ruy Blas dans ta face</w:t>
      </w:r>
      <w:r w:rsidRPr="00B16F28">
        <w:rPr>
          <w:rFonts w:ascii="ArialNarrow" w:hAnsi="ArialNarrow" w:cs="ArialNarrow"/>
          <w:sz w:val="24"/>
          <w:szCs w:val="24"/>
        </w:rPr>
        <w:t>, en collaboration avec Alexandre Gissat</w:t>
      </w:r>
      <w:r w:rsidR="00F0247A" w:rsidRPr="00B16F28">
        <w:rPr>
          <w:rFonts w:ascii="ArialNarrow" w:hAnsi="ArialNarrow" w:cs="ArialNarrow"/>
          <w:sz w:val="24"/>
          <w:szCs w:val="24"/>
        </w:rPr>
        <w:t>, qui sera créée au Théâtre de la Passerelle à Palaiseau le 7 mai 2021 et repris au Théâtre Artistic à Paris fin 2021.</w:t>
      </w:r>
    </w:p>
    <w:p w14:paraId="23CB4BD5" w14:textId="04DE0F64" w:rsidR="00CD5E83" w:rsidRPr="00247A55" w:rsidRDefault="00B16F28" w:rsidP="00B16F2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B16F28">
        <w:rPr>
          <w:rFonts w:ascii="ArialNarrow" w:hAnsi="ArialNarrow" w:cs="ArialNarrow"/>
          <w:i/>
          <w:iCs/>
          <w:sz w:val="24"/>
          <w:szCs w:val="24"/>
        </w:rPr>
        <w:t>Alice au pays des Germano-Pratins</w:t>
      </w:r>
      <w:r w:rsidR="00247A55">
        <w:rPr>
          <w:rFonts w:ascii="ArialNarrow" w:hAnsi="ArialNarrow" w:cs="ArialNarrow"/>
          <w:i/>
          <w:iCs/>
          <w:sz w:val="24"/>
          <w:szCs w:val="24"/>
        </w:rPr>
        <w:t xml:space="preserve"> </w:t>
      </w:r>
      <w:r w:rsidR="00247A55" w:rsidRPr="00247A55">
        <w:rPr>
          <w:rFonts w:ascii="ArialNarrow" w:hAnsi="ArialNarrow" w:cs="ArialNarrow"/>
          <w:sz w:val="24"/>
          <w:szCs w:val="24"/>
        </w:rPr>
        <w:t>qui sera joué au Théâtre Artistic en 2022</w:t>
      </w:r>
    </w:p>
    <w:p w14:paraId="08E3DE37" w14:textId="77777777" w:rsidR="00B27A01" w:rsidRDefault="00B27A01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</w:p>
    <w:p w14:paraId="087A26AC" w14:textId="77777777" w:rsidR="00961FC2" w:rsidRPr="00EF60A1" w:rsidRDefault="00961FC2" w:rsidP="00961FC2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/>
          <w:bCs/>
          <w:sz w:val="24"/>
          <w:szCs w:val="24"/>
        </w:rPr>
      </w:pPr>
      <w:r w:rsidRPr="00EF60A1">
        <w:rPr>
          <w:rFonts w:ascii="ArialNarrow" w:hAnsi="ArialNarrow" w:cs="ArialNarrow"/>
          <w:b/>
          <w:bCs/>
          <w:sz w:val="24"/>
          <w:szCs w:val="24"/>
        </w:rPr>
        <w:t>ADAPTATRICE</w:t>
      </w:r>
    </w:p>
    <w:p w14:paraId="453ACB06" w14:textId="03287B74" w:rsidR="00961FC2" w:rsidRDefault="00961FC2" w:rsidP="00247A55">
      <w:pPr>
        <w:autoSpaceDE w:val="0"/>
        <w:autoSpaceDN w:val="0"/>
        <w:adjustRightInd w:val="0"/>
        <w:spacing w:after="0" w:line="240" w:lineRule="auto"/>
      </w:pPr>
      <w:r>
        <w:rPr>
          <w:rFonts w:ascii="ArialNarrow" w:hAnsi="ArialNarrow" w:cs="ArialNarrow"/>
          <w:sz w:val="24"/>
          <w:szCs w:val="24"/>
        </w:rPr>
        <w:t xml:space="preserve">Elle a co-adapté dernièrement avec Sylviane Bernard Gresh </w:t>
      </w:r>
      <w:r>
        <w:rPr>
          <w:rFonts w:ascii="ArialNarrow-Italic" w:hAnsi="ArialNarrow-Italic" w:cs="ArialNarrow-Italic"/>
          <w:i/>
          <w:iCs/>
          <w:sz w:val="24"/>
          <w:szCs w:val="24"/>
        </w:rPr>
        <w:t xml:space="preserve">Les Rivaux </w:t>
      </w:r>
      <w:r>
        <w:rPr>
          <w:rFonts w:ascii="ArialNarrow" w:hAnsi="ArialNarrow" w:cs="ArialNarrow"/>
          <w:sz w:val="24"/>
          <w:szCs w:val="24"/>
        </w:rPr>
        <w:t>de Sheridan, mise en scène</w:t>
      </w:r>
      <w:r w:rsidR="00247A55">
        <w:rPr>
          <w:rFonts w:ascii="ArialNarrow" w:hAnsi="ArialNarrow" w:cs="ArialNarrow"/>
          <w:sz w:val="24"/>
          <w:szCs w:val="24"/>
        </w:rPr>
        <w:t xml:space="preserve"> </w:t>
      </w:r>
      <w:r>
        <w:rPr>
          <w:rFonts w:ascii="ArialNarrow" w:hAnsi="ArialNarrow" w:cs="ArialNarrow"/>
          <w:sz w:val="24"/>
          <w:szCs w:val="24"/>
        </w:rPr>
        <w:t>Anne-Marie Lazarini (mars-avril 2019).</w:t>
      </w:r>
    </w:p>
    <w:sectPr w:rsidR="00961FC2" w:rsidSect="00544FE3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BC51E6"/>
    <w:multiLevelType w:val="hybridMultilevel"/>
    <w:tmpl w:val="72FCC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903E5"/>
    <w:multiLevelType w:val="hybridMultilevel"/>
    <w:tmpl w:val="65C80BDC"/>
    <w:lvl w:ilvl="0" w:tplc="C5BC7712">
      <w:start w:val="2"/>
      <w:numFmt w:val="bullet"/>
      <w:lvlText w:val="-"/>
      <w:lvlJc w:val="left"/>
      <w:pPr>
        <w:ind w:left="1068" w:hanging="360"/>
      </w:pPr>
      <w:rPr>
        <w:rFonts w:ascii="ArialNarrow" w:eastAsiaTheme="minorHAnsi" w:hAnsi="ArialNarrow" w:cs="ArialNarrow" w:hint="default"/>
        <w:i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FC2"/>
    <w:rsid w:val="000A4539"/>
    <w:rsid w:val="0022279E"/>
    <w:rsid w:val="00247A55"/>
    <w:rsid w:val="004B15B7"/>
    <w:rsid w:val="00544FE3"/>
    <w:rsid w:val="00775EFC"/>
    <w:rsid w:val="007B76A7"/>
    <w:rsid w:val="00827D1B"/>
    <w:rsid w:val="00961FC2"/>
    <w:rsid w:val="00AB559E"/>
    <w:rsid w:val="00AF3F87"/>
    <w:rsid w:val="00B16F28"/>
    <w:rsid w:val="00B27A01"/>
    <w:rsid w:val="00CA493C"/>
    <w:rsid w:val="00CA4988"/>
    <w:rsid w:val="00CD5E83"/>
    <w:rsid w:val="00CF1E1A"/>
    <w:rsid w:val="00EF60A1"/>
    <w:rsid w:val="00F0247A"/>
    <w:rsid w:val="00FA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1AF43"/>
  <w15:chartTrackingRefBased/>
  <w15:docId w15:val="{133DECB7-B360-4281-A9EE-7AEABDB8E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5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5EF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16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471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21</cp:revision>
  <cp:lastPrinted>2020-09-23T11:51:00Z</cp:lastPrinted>
  <dcterms:created xsi:type="dcterms:W3CDTF">2020-09-11T11:46:00Z</dcterms:created>
  <dcterms:modified xsi:type="dcterms:W3CDTF">2020-09-30T13:23:00Z</dcterms:modified>
</cp:coreProperties>
</file>